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519" w:rsidRDefault="007A2519" w:rsidP="007A2519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COMMUNIQUE DE PRESSE</w:t>
      </w:r>
    </w:p>
    <w:p w:rsidR="00725623" w:rsidRDefault="00725623" w:rsidP="00725623">
      <w:pPr>
        <w:jc w:val="center"/>
        <w:rPr>
          <w:b/>
          <w:sz w:val="36"/>
          <w:szCs w:val="36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3D70D35A" wp14:editId="2C69040E">
            <wp:extent cx="5324475" cy="857250"/>
            <wp:effectExtent l="0" t="0" r="9525" b="0"/>
            <wp:docPr id="1" name="Image 1" descr="teamcyclocancer.com association de lutte contre le can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cyclocancer.com association de lutte contre le cance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06" w:rsidRPr="00684906" w:rsidRDefault="00986F73" w:rsidP="00725623">
      <w:pPr>
        <w:jc w:val="center"/>
        <w:rPr>
          <w:b/>
          <w:color w:val="FF0000"/>
          <w:sz w:val="36"/>
          <w:szCs w:val="36"/>
          <w:lang w:val="fr-FR"/>
        </w:rPr>
      </w:pPr>
      <w:r>
        <w:rPr>
          <w:b/>
          <w:color w:val="FF0000"/>
          <w:sz w:val="36"/>
          <w:szCs w:val="36"/>
          <w:lang w:val="fr-FR"/>
        </w:rPr>
        <w:t xml:space="preserve">La Diagonale </w:t>
      </w:r>
      <w:r w:rsidR="0098191E">
        <w:rPr>
          <w:b/>
          <w:color w:val="FF0000"/>
          <w:sz w:val="36"/>
          <w:szCs w:val="36"/>
          <w:lang w:val="fr-FR"/>
        </w:rPr>
        <w:t>solidaire</w:t>
      </w:r>
      <w:r>
        <w:rPr>
          <w:b/>
          <w:color w:val="FF0000"/>
          <w:sz w:val="36"/>
          <w:szCs w:val="36"/>
          <w:lang w:val="fr-FR"/>
        </w:rPr>
        <w:t xml:space="preserve"> Brest – Menton</w:t>
      </w:r>
      <w:r w:rsidR="005433BC">
        <w:rPr>
          <w:b/>
          <w:color w:val="FF0000"/>
          <w:sz w:val="36"/>
          <w:szCs w:val="36"/>
          <w:lang w:val="fr-FR"/>
        </w:rPr>
        <w:t xml:space="preserve"> </w:t>
      </w:r>
      <w:r w:rsidR="001A3F7E">
        <w:rPr>
          <w:b/>
          <w:color w:val="FF0000"/>
          <w:sz w:val="36"/>
          <w:szCs w:val="36"/>
          <w:lang w:val="fr-FR"/>
        </w:rPr>
        <w:t>du 14 au 18 juin 2021</w:t>
      </w:r>
    </w:p>
    <w:p w:rsidR="00725623" w:rsidRDefault="001A3F7E" w:rsidP="00725623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Dans </w:t>
      </w:r>
      <w:r w:rsidR="000C3ACF">
        <w:rPr>
          <w:b/>
          <w:sz w:val="40"/>
          <w:szCs w:val="40"/>
          <w:lang w:val="fr-FR"/>
        </w:rPr>
        <w:t xml:space="preserve">votre région dès </w:t>
      </w:r>
      <w:r w:rsidR="00E33AFF">
        <w:rPr>
          <w:b/>
          <w:sz w:val="40"/>
          <w:szCs w:val="40"/>
          <w:lang w:val="fr-FR"/>
        </w:rPr>
        <w:t xml:space="preserve">le </w:t>
      </w:r>
      <w:r w:rsidR="00A60245">
        <w:rPr>
          <w:b/>
          <w:sz w:val="40"/>
          <w:szCs w:val="40"/>
          <w:lang w:val="fr-FR"/>
        </w:rPr>
        <w:t>1</w:t>
      </w:r>
      <w:r w:rsidR="000C3ACF">
        <w:rPr>
          <w:b/>
          <w:sz w:val="40"/>
          <w:szCs w:val="40"/>
          <w:lang w:val="fr-FR"/>
        </w:rPr>
        <w:t>3</w:t>
      </w:r>
      <w:r w:rsidR="00A60245">
        <w:rPr>
          <w:b/>
          <w:sz w:val="40"/>
          <w:szCs w:val="40"/>
          <w:lang w:val="fr-FR"/>
        </w:rPr>
        <w:t xml:space="preserve"> juin </w:t>
      </w:r>
      <w:r w:rsidR="00725623" w:rsidRPr="00333987">
        <w:rPr>
          <w:b/>
          <w:sz w:val="40"/>
          <w:szCs w:val="40"/>
          <w:lang w:val="fr-FR"/>
        </w:rPr>
        <w:t>202</w:t>
      </w:r>
      <w:r w:rsidR="005C3116">
        <w:rPr>
          <w:b/>
          <w:sz w:val="40"/>
          <w:szCs w:val="40"/>
          <w:lang w:val="fr-FR"/>
        </w:rPr>
        <w:t>1</w:t>
      </w:r>
      <w:r w:rsidR="00725623" w:rsidRPr="00333987">
        <w:rPr>
          <w:b/>
          <w:sz w:val="40"/>
          <w:szCs w:val="40"/>
          <w:lang w:val="fr-FR"/>
        </w:rPr>
        <w:t xml:space="preserve"> </w:t>
      </w:r>
    </w:p>
    <w:p w:rsidR="007A2519" w:rsidRPr="00287800" w:rsidRDefault="00986F73" w:rsidP="00725623">
      <w:pPr>
        <w:jc w:val="center"/>
        <w:rPr>
          <w:b/>
          <w:sz w:val="36"/>
          <w:szCs w:val="36"/>
          <w:lang w:val="fr-FR"/>
        </w:rPr>
      </w:pPr>
      <w:r>
        <w:rPr>
          <w:b/>
          <w:sz w:val="40"/>
          <w:szCs w:val="40"/>
          <w:lang w:val="fr-FR"/>
        </w:rPr>
        <w:t xml:space="preserve">Au profit de la lutte contre le cancer chez l’enfant. </w:t>
      </w:r>
      <w:r w:rsidR="00287800" w:rsidRPr="00287800">
        <w:rPr>
          <w:b/>
          <w:sz w:val="36"/>
          <w:szCs w:val="36"/>
          <w:lang w:val="fr-FR"/>
        </w:rPr>
        <w:t xml:space="preserve">Avec </w:t>
      </w:r>
      <w:r w:rsidRPr="00287800">
        <w:rPr>
          <w:b/>
          <w:sz w:val="36"/>
          <w:szCs w:val="36"/>
          <w:lang w:val="fr-FR"/>
        </w:rPr>
        <w:t xml:space="preserve">Audrey </w:t>
      </w:r>
      <w:r w:rsidR="00287800">
        <w:rPr>
          <w:b/>
          <w:sz w:val="36"/>
          <w:szCs w:val="36"/>
          <w:lang w:val="fr-FR"/>
        </w:rPr>
        <w:t>C</w:t>
      </w:r>
      <w:r w:rsidRPr="00287800">
        <w:rPr>
          <w:b/>
          <w:sz w:val="36"/>
          <w:szCs w:val="36"/>
          <w:lang w:val="fr-FR"/>
        </w:rPr>
        <w:t>ordon Ragot</w:t>
      </w:r>
      <w:r w:rsidR="00287800" w:rsidRPr="00287800">
        <w:rPr>
          <w:b/>
          <w:sz w:val="36"/>
          <w:szCs w:val="36"/>
          <w:lang w:val="fr-FR"/>
        </w:rPr>
        <w:t xml:space="preserve"> – Championne de France</w:t>
      </w:r>
    </w:p>
    <w:p w:rsidR="005C3116" w:rsidRPr="000C3ACF" w:rsidRDefault="001340E9" w:rsidP="005C3116">
      <w:pPr>
        <w:jc w:val="center"/>
        <w:rPr>
          <w:b/>
          <w:color w:val="808080" w:themeColor="background1" w:themeShade="80"/>
          <w:sz w:val="24"/>
          <w:szCs w:val="24"/>
          <w:lang w:val="fr-FR"/>
        </w:rPr>
      </w:pPr>
      <w:r w:rsidRPr="000C3ACF">
        <w:rPr>
          <w:b/>
          <w:color w:val="808080" w:themeColor="background1" w:themeShade="80"/>
          <w:sz w:val="24"/>
          <w:szCs w:val="24"/>
          <w:lang w:val="fr-FR"/>
        </w:rPr>
        <w:t xml:space="preserve">4 coureurs amateurs rallieront Brest à Menton, 1 400 kilomètres, 10 000 D+, en 5 jours, sur une épreuve réglementée. Une aventure long-ride </w:t>
      </w:r>
      <w:r w:rsidR="008A323E" w:rsidRPr="000C3ACF">
        <w:rPr>
          <w:b/>
          <w:color w:val="808080" w:themeColor="background1" w:themeShade="80"/>
          <w:sz w:val="24"/>
          <w:szCs w:val="24"/>
          <w:lang w:val="fr-FR"/>
        </w:rPr>
        <w:t xml:space="preserve">pour sensibiliser le Grand Public sur le cancer chez l’enfant, et organiser une collecte de dons. </w:t>
      </w:r>
    </w:p>
    <w:p w:rsidR="0070796C" w:rsidRPr="00085C67" w:rsidRDefault="0070796C" w:rsidP="005C3116">
      <w:pPr>
        <w:jc w:val="center"/>
        <w:rPr>
          <w:lang w:val="fr-FR"/>
        </w:rPr>
      </w:pPr>
      <w:r w:rsidRPr="00085C67">
        <w:rPr>
          <w:lang w:val="fr-FR"/>
        </w:rPr>
        <w:t xml:space="preserve">La </w:t>
      </w:r>
      <w:proofErr w:type="spellStart"/>
      <w:r w:rsidRPr="00085C67">
        <w:rPr>
          <w:lang w:val="fr-FR"/>
        </w:rPr>
        <w:t>CycloCancer</w:t>
      </w:r>
      <w:proofErr w:type="spellEnd"/>
      <w:r w:rsidRPr="00085C67">
        <w:rPr>
          <w:lang w:val="fr-FR"/>
        </w:rPr>
        <w:t xml:space="preserve"> </w:t>
      </w:r>
      <w:r w:rsidR="00723481">
        <w:rPr>
          <w:lang w:val="fr-FR"/>
        </w:rPr>
        <w:t>organise des rassemblements cyclistes-marcheurs depuis 2014, avec l’objectif </w:t>
      </w:r>
      <w:r w:rsidR="00015818">
        <w:rPr>
          <w:lang w:val="fr-FR"/>
        </w:rPr>
        <w:t>de</w:t>
      </w:r>
      <w:r w:rsidRPr="00085C67">
        <w:rPr>
          <w:lang w:val="fr-FR"/>
        </w:rPr>
        <w:t xml:space="preserve"> collecte</w:t>
      </w:r>
      <w:r w:rsidR="00015818">
        <w:rPr>
          <w:lang w:val="fr-FR"/>
        </w:rPr>
        <w:t>r</w:t>
      </w:r>
      <w:r w:rsidRPr="00085C67">
        <w:rPr>
          <w:lang w:val="fr-FR"/>
        </w:rPr>
        <w:t xml:space="preserve"> de</w:t>
      </w:r>
      <w:r w:rsidR="00015818">
        <w:rPr>
          <w:lang w:val="fr-FR"/>
        </w:rPr>
        <w:t>s</w:t>
      </w:r>
      <w:r w:rsidRPr="00085C67">
        <w:rPr>
          <w:lang w:val="fr-FR"/>
        </w:rPr>
        <w:t xml:space="preserve"> fonds destiné</w:t>
      </w:r>
      <w:r w:rsidR="00015818">
        <w:rPr>
          <w:lang w:val="fr-FR"/>
        </w:rPr>
        <w:t>s</w:t>
      </w:r>
      <w:r w:rsidRPr="00085C67">
        <w:rPr>
          <w:lang w:val="fr-FR"/>
        </w:rPr>
        <w:t xml:space="preserve"> à la lutte contre le cancer.</w:t>
      </w:r>
      <w:r w:rsidR="00851ADC" w:rsidRPr="00085C67">
        <w:rPr>
          <w:lang w:val="fr-FR"/>
        </w:rPr>
        <w:t xml:space="preserve"> </w:t>
      </w:r>
      <w:r w:rsidR="00651E31" w:rsidRPr="00085C67">
        <w:rPr>
          <w:lang w:val="fr-FR"/>
        </w:rPr>
        <w:t>Le</w:t>
      </w:r>
      <w:r w:rsidR="00A2051B" w:rsidRPr="00085C67">
        <w:rPr>
          <w:lang w:val="fr-FR"/>
        </w:rPr>
        <w:t>s</w:t>
      </w:r>
      <w:r w:rsidR="00651E31" w:rsidRPr="00085C67">
        <w:rPr>
          <w:lang w:val="fr-FR"/>
        </w:rPr>
        <w:t xml:space="preserve"> succès de ses premières éditions lui permet</w:t>
      </w:r>
      <w:r w:rsidR="00A2051B" w:rsidRPr="00085C67">
        <w:rPr>
          <w:lang w:val="fr-FR"/>
        </w:rPr>
        <w:t xml:space="preserve">tent </w:t>
      </w:r>
      <w:r w:rsidR="00651E31" w:rsidRPr="00085C67">
        <w:rPr>
          <w:lang w:val="fr-FR"/>
        </w:rPr>
        <w:t xml:space="preserve"> de s’implanter </w:t>
      </w:r>
      <w:r w:rsidR="004A3A31" w:rsidRPr="00085C67">
        <w:rPr>
          <w:lang w:val="fr-FR"/>
        </w:rPr>
        <w:t xml:space="preserve">durablement </w:t>
      </w:r>
      <w:r w:rsidR="00651E31" w:rsidRPr="00085C67">
        <w:rPr>
          <w:lang w:val="fr-FR"/>
        </w:rPr>
        <w:t>dans les régions de Normandie, Hauts de France et Ile de France</w:t>
      </w:r>
      <w:r w:rsidR="004A3A31" w:rsidRPr="00085C67">
        <w:rPr>
          <w:lang w:val="fr-FR"/>
        </w:rPr>
        <w:t xml:space="preserve">, avec l’ambition de devenir une référence, </w:t>
      </w:r>
      <w:r w:rsidR="00D03F60">
        <w:rPr>
          <w:lang w:val="fr-FR"/>
        </w:rPr>
        <w:t xml:space="preserve">grâce à son concept de </w:t>
      </w:r>
      <w:r w:rsidR="004A3A31" w:rsidRPr="00085C67">
        <w:rPr>
          <w:lang w:val="fr-FR"/>
        </w:rPr>
        <w:t>générosité</w:t>
      </w:r>
      <w:r w:rsidR="00D0156F" w:rsidRPr="00085C67">
        <w:rPr>
          <w:lang w:val="fr-FR"/>
        </w:rPr>
        <w:t xml:space="preserve">, </w:t>
      </w:r>
      <w:r w:rsidR="00AE0857">
        <w:rPr>
          <w:lang w:val="fr-FR"/>
        </w:rPr>
        <w:t xml:space="preserve">et </w:t>
      </w:r>
      <w:r w:rsidR="00D0156F" w:rsidRPr="00085C67">
        <w:rPr>
          <w:lang w:val="fr-FR"/>
        </w:rPr>
        <w:t>fédérateur</w:t>
      </w:r>
      <w:r w:rsidR="004A3A31" w:rsidRPr="00085C67">
        <w:rPr>
          <w:lang w:val="fr-FR"/>
        </w:rPr>
        <w:t xml:space="preserve"> </w:t>
      </w:r>
      <w:r w:rsidR="00724584" w:rsidRPr="00085C67">
        <w:rPr>
          <w:lang w:val="fr-FR"/>
        </w:rPr>
        <w:t xml:space="preserve">dans le monde cycliste amateur. </w:t>
      </w:r>
      <w:r w:rsidR="00015818">
        <w:rPr>
          <w:lang w:val="fr-FR"/>
        </w:rPr>
        <w:t>L’association ne compte aucun frais de fonctionnement</w:t>
      </w:r>
      <w:r w:rsidR="00915EC6">
        <w:rPr>
          <w:lang w:val="fr-FR"/>
        </w:rPr>
        <w:t xml:space="preserve">, et lance un appel </w:t>
      </w:r>
      <w:r w:rsidR="00C22592">
        <w:rPr>
          <w:lang w:val="fr-FR"/>
        </w:rPr>
        <w:t>à</w:t>
      </w:r>
      <w:r w:rsidR="00915EC6">
        <w:rPr>
          <w:lang w:val="fr-FR"/>
        </w:rPr>
        <w:t xml:space="preserve"> dons</w:t>
      </w:r>
      <w:r w:rsidR="00015818">
        <w:rPr>
          <w:lang w:val="fr-FR"/>
        </w:rPr>
        <w:t xml:space="preserve">. </w:t>
      </w:r>
      <w:r w:rsidR="001C0EF7">
        <w:rPr>
          <w:lang w:val="fr-FR"/>
        </w:rPr>
        <w:t xml:space="preserve">La Diagonale traverse votre région le 14 juin. </w:t>
      </w:r>
      <w:r w:rsidR="001C0EF7" w:rsidRPr="00E43198">
        <w:rPr>
          <w:b/>
          <w:lang w:val="fr-FR"/>
        </w:rPr>
        <w:t>Soutenez-nous.</w:t>
      </w:r>
      <w:r w:rsidR="001C0EF7">
        <w:rPr>
          <w:lang w:val="fr-FR"/>
        </w:rPr>
        <w:t xml:space="preserve">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</w:tblGrid>
      <w:tr w:rsidR="005C5D80" w:rsidTr="00387B23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5C5D80" w:rsidRPr="00957B49" w:rsidRDefault="00387B23" w:rsidP="002879DE">
            <w:pPr>
              <w:ind w:left="7"/>
              <w:jc w:val="center"/>
              <w:rPr>
                <w:b/>
                <w:sz w:val="28"/>
                <w:szCs w:val="28"/>
                <w:lang w:val="fr-FR"/>
              </w:rPr>
            </w:pPr>
            <w:r w:rsidRPr="00957B49">
              <w:rPr>
                <w:b/>
                <w:color w:val="FFFFFF" w:themeColor="background1"/>
                <w:sz w:val="28"/>
                <w:szCs w:val="28"/>
                <w:lang w:val="fr-FR"/>
              </w:rPr>
              <w:t>Soutien au</w:t>
            </w:r>
            <w:r w:rsidR="002879DE">
              <w:rPr>
                <w:b/>
                <w:color w:val="FFFFFF" w:themeColor="background1"/>
                <w:sz w:val="28"/>
                <w:szCs w:val="28"/>
                <w:lang w:val="fr-FR"/>
              </w:rPr>
              <w:t>x petits héros atteints de cancer</w:t>
            </w:r>
          </w:p>
        </w:tc>
      </w:tr>
    </w:tbl>
    <w:p w:rsidR="00D64900" w:rsidRPr="00085C67" w:rsidRDefault="009F4412" w:rsidP="009F4412">
      <w:pPr>
        <w:rPr>
          <w:lang w:val="fr-FR"/>
        </w:rPr>
      </w:pPr>
      <w:r w:rsidRPr="00085C67">
        <w:rPr>
          <w:lang w:val="fr-FR"/>
        </w:rPr>
        <w:t xml:space="preserve">La lutte contre le cancer reste une </w:t>
      </w:r>
      <w:r w:rsidR="00E51495" w:rsidRPr="00085C67">
        <w:rPr>
          <w:lang w:val="fr-FR"/>
        </w:rPr>
        <w:t>des priorités sociétales</w:t>
      </w:r>
      <w:r w:rsidRPr="00085C67">
        <w:rPr>
          <w:lang w:val="fr-FR"/>
        </w:rPr>
        <w:t xml:space="preserve">. </w:t>
      </w:r>
      <w:r w:rsidR="00B7630C" w:rsidRPr="007E249E">
        <w:t>1</w:t>
      </w:r>
      <w:r w:rsidR="0079636C">
        <w:t xml:space="preserve"> </w:t>
      </w:r>
      <w:r w:rsidR="00B7630C" w:rsidRPr="007E249E">
        <w:t xml:space="preserve">700 enfants </w:t>
      </w:r>
      <w:r w:rsidR="00E51495">
        <w:t xml:space="preserve">âgés de quelques jours à </w:t>
      </w:r>
      <w:r w:rsidR="00B7630C" w:rsidRPr="007E249E">
        <w:t>15 ans et environ</w:t>
      </w:r>
      <w:r w:rsidR="00B7630C">
        <w:t xml:space="preserve"> </w:t>
      </w:r>
      <w:r w:rsidR="00B7630C" w:rsidRPr="007E249E">
        <w:t>800 adolescents de 15 à 18 ans</w:t>
      </w:r>
      <w:r w:rsidR="00B7630C">
        <w:t xml:space="preserve"> </w:t>
      </w:r>
      <w:r w:rsidR="00B7630C" w:rsidRPr="007E249E">
        <w:t>déclarent un cancer en France chaque année</w:t>
      </w:r>
      <w:r w:rsidRPr="00085C67">
        <w:rPr>
          <w:lang w:val="fr-FR"/>
        </w:rPr>
        <w:t>.</w:t>
      </w:r>
      <w:r w:rsidR="00B7630C" w:rsidRPr="00B7630C">
        <w:rPr>
          <w:lang w:val="fr-FR"/>
        </w:rPr>
        <w:t xml:space="preserve"> </w:t>
      </w:r>
      <w:r w:rsidR="0079636C">
        <w:rPr>
          <w:lang w:val="fr-FR"/>
        </w:rPr>
        <w:t>L</w:t>
      </w:r>
      <w:r w:rsidR="00B7630C" w:rsidRPr="00B7630C">
        <w:rPr>
          <w:lang w:val="fr-FR"/>
        </w:rPr>
        <w:t>e cancer est la deuxième cause de mortalité chez les moins de 15 ans.</w:t>
      </w:r>
      <w:r w:rsidRPr="00085C67">
        <w:rPr>
          <w:lang w:val="fr-FR"/>
        </w:rPr>
        <w:t xml:space="preserve"> La pandémie actuelle </w:t>
      </w:r>
      <w:r w:rsidR="00411DE4" w:rsidRPr="00085C67">
        <w:rPr>
          <w:lang w:val="fr-FR"/>
        </w:rPr>
        <w:t xml:space="preserve">ne doit pas faire oublier les situations dramatiques engendrées par le cancer. </w:t>
      </w:r>
      <w:r w:rsidR="00D0156F" w:rsidRPr="00085C67">
        <w:rPr>
          <w:lang w:val="fr-FR"/>
        </w:rPr>
        <w:t>Bien au contraire, elle rend davantage insupportable la situation, dans un climat anx</w:t>
      </w:r>
      <w:r w:rsidR="00E40674">
        <w:rPr>
          <w:lang w:val="fr-FR"/>
        </w:rPr>
        <w:t>i</w:t>
      </w:r>
      <w:r w:rsidR="00D0156F" w:rsidRPr="00085C67">
        <w:rPr>
          <w:lang w:val="fr-FR"/>
        </w:rPr>
        <w:t>og</w:t>
      </w:r>
      <w:r w:rsidR="00E40674">
        <w:rPr>
          <w:lang w:val="fr-FR"/>
        </w:rPr>
        <w:t>è</w:t>
      </w:r>
      <w:r w:rsidR="00D0156F" w:rsidRPr="00085C67">
        <w:rPr>
          <w:lang w:val="fr-FR"/>
        </w:rPr>
        <w:t>n</w:t>
      </w:r>
      <w:r w:rsidR="00C326F0">
        <w:rPr>
          <w:lang w:val="fr-FR"/>
        </w:rPr>
        <w:t>e</w:t>
      </w:r>
      <w:r w:rsidR="00D0156F" w:rsidRPr="00085C67">
        <w:rPr>
          <w:lang w:val="fr-FR"/>
        </w:rPr>
        <w:t xml:space="preserve">. </w:t>
      </w:r>
      <w:r w:rsidR="009E5976">
        <w:rPr>
          <w:lang w:val="fr-FR"/>
        </w:rPr>
        <w:t xml:space="preserve">La Diagonale se veut rassembleur.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</w:tblGrid>
      <w:tr w:rsidR="005C5D80" w:rsidTr="00886400">
        <w:trPr>
          <w:trHeight w:val="392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5C5D80" w:rsidRPr="00957B49" w:rsidRDefault="00B7630C" w:rsidP="00B7630C">
            <w:pPr>
              <w:ind w:left="7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fr-FR"/>
              </w:rPr>
              <w:t>Epreuve fédératrice</w:t>
            </w:r>
          </w:p>
        </w:tc>
      </w:tr>
    </w:tbl>
    <w:p w:rsidR="002879DE" w:rsidRDefault="00FC39D5" w:rsidP="009F4412">
      <w:pPr>
        <w:rPr>
          <w:lang w:val="fr-FR"/>
        </w:rPr>
      </w:pPr>
      <w:r>
        <w:rPr>
          <w:lang w:val="fr-FR"/>
        </w:rPr>
        <w:t xml:space="preserve">300 clubs </w:t>
      </w:r>
      <w:r w:rsidR="00311CB5">
        <w:rPr>
          <w:lang w:val="fr-FR"/>
        </w:rPr>
        <w:t xml:space="preserve">affiliés </w:t>
      </w:r>
      <w:proofErr w:type="spellStart"/>
      <w:r w:rsidR="00311CB5">
        <w:rPr>
          <w:lang w:val="fr-FR"/>
        </w:rPr>
        <w:t>FF</w:t>
      </w:r>
      <w:r>
        <w:rPr>
          <w:lang w:val="fr-FR"/>
        </w:rPr>
        <w:t>vélo</w:t>
      </w:r>
      <w:proofErr w:type="spellEnd"/>
      <w:r>
        <w:rPr>
          <w:lang w:val="fr-FR"/>
        </w:rPr>
        <w:t xml:space="preserve"> croiseront la Diagonale</w:t>
      </w:r>
      <w:r w:rsidR="00C326F0">
        <w:rPr>
          <w:lang w:val="fr-FR"/>
        </w:rPr>
        <w:t xml:space="preserve"> de Brest à Menton</w:t>
      </w:r>
      <w:r>
        <w:rPr>
          <w:lang w:val="fr-FR"/>
        </w:rPr>
        <w:t xml:space="preserve">. </w:t>
      </w:r>
      <w:r w:rsidR="005C3233">
        <w:rPr>
          <w:lang w:val="fr-FR"/>
        </w:rPr>
        <w:t xml:space="preserve">Les traces seront suivis par GPS, en direct. </w:t>
      </w:r>
      <w:r w:rsidR="00C326F0">
        <w:rPr>
          <w:lang w:val="fr-FR"/>
        </w:rPr>
        <w:t xml:space="preserve">Des volontaires accompagneront </w:t>
      </w:r>
      <w:r w:rsidR="005C3233">
        <w:rPr>
          <w:lang w:val="fr-FR"/>
        </w:rPr>
        <w:t xml:space="preserve">les cyclistes sur </w:t>
      </w:r>
      <w:r w:rsidR="00E51495">
        <w:rPr>
          <w:lang w:val="fr-FR"/>
        </w:rPr>
        <w:t>votre</w:t>
      </w:r>
      <w:r w:rsidR="005C3233">
        <w:rPr>
          <w:lang w:val="fr-FR"/>
        </w:rPr>
        <w:t xml:space="preserve"> territoire. </w:t>
      </w:r>
      <w:r w:rsidR="000A607A">
        <w:rPr>
          <w:lang w:val="fr-FR"/>
        </w:rPr>
        <w:t xml:space="preserve">Les </w:t>
      </w:r>
      <w:r w:rsidR="005C3233">
        <w:rPr>
          <w:lang w:val="fr-FR"/>
        </w:rPr>
        <w:t>licenciés</w:t>
      </w:r>
      <w:r w:rsidR="000A607A">
        <w:rPr>
          <w:lang w:val="fr-FR"/>
        </w:rPr>
        <w:t xml:space="preserve"> </w:t>
      </w:r>
      <w:r w:rsidR="0079636C">
        <w:rPr>
          <w:lang w:val="fr-FR"/>
        </w:rPr>
        <w:t xml:space="preserve">et Grand Public </w:t>
      </w:r>
      <w:r w:rsidR="00903875">
        <w:rPr>
          <w:lang w:val="fr-FR"/>
        </w:rPr>
        <w:t xml:space="preserve">sont invités à </w:t>
      </w:r>
      <w:r w:rsidR="000A607A">
        <w:rPr>
          <w:lang w:val="fr-FR"/>
        </w:rPr>
        <w:t>m</w:t>
      </w:r>
      <w:r w:rsidR="002879DE">
        <w:rPr>
          <w:lang w:val="fr-FR"/>
        </w:rPr>
        <w:t>e</w:t>
      </w:r>
      <w:r w:rsidR="000A607A">
        <w:rPr>
          <w:lang w:val="fr-FR"/>
        </w:rPr>
        <w:t>ner des actions de collecte</w:t>
      </w:r>
      <w:r w:rsidR="00E51495">
        <w:rPr>
          <w:lang w:val="fr-FR"/>
        </w:rPr>
        <w:t>.</w:t>
      </w:r>
      <w:r w:rsidR="000A607A">
        <w:rPr>
          <w:lang w:val="fr-FR"/>
        </w:rPr>
        <w:t xml:space="preserve"> </w:t>
      </w:r>
      <w:r w:rsidR="00A76F6F">
        <w:rPr>
          <w:lang w:val="fr-FR"/>
        </w:rPr>
        <w:t>Suivi en direct de la trace des coureurs et des directs live quotidiens.</w:t>
      </w:r>
      <w:r>
        <w:rPr>
          <w:lang w:val="fr-FR"/>
        </w:rPr>
        <w:t xml:space="preserve"> </w:t>
      </w:r>
    </w:p>
    <w:p w:rsidR="002879DE" w:rsidRDefault="0079636C" w:rsidP="009F4412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525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67" y="21333"/>
                <wp:lineTo x="2146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it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FR"/>
        </w:rPr>
        <w:t xml:space="preserve">Contact : Olivier </w:t>
      </w:r>
      <w:proofErr w:type="spellStart"/>
      <w:r>
        <w:rPr>
          <w:lang w:val="fr-FR"/>
        </w:rPr>
        <w:t>Digoude</w:t>
      </w:r>
      <w:proofErr w:type="spellEnd"/>
      <w:r>
        <w:rPr>
          <w:lang w:val="fr-FR"/>
        </w:rPr>
        <w:t xml:space="preserve"> – 06 99 40 37 57 – julien001@wanadoo.fr</w:t>
      </w:r>
    </w:p>
    <w:p w:rsidR="00E72C61" w:rsidRDefault="0079636C" w:rsidP="009F4412">
      <w:pPr>
        <w:rPr>
          <w:lang w:val="fr-FR"/>
        </w:rPr>
      </w:pPr>
      <w:r>
        <w:rPr>
          <w:noProof/>
          <w:lang w:val="fr-FR" w:eastAsia="fr-FR"/>
        </w:rPr>
        <w:t>&lt;- Hôpital André Mignot – Soutien aux enfants atteints de cancer 10/2019</w:t>
      </w:r>
      <w:r w:rsidR="00551AA7">
        <w:rPr>
          <w:noProof/>
          <w:lang w:val="fr-FR" w:eastAsia="fr-FR"/>
        </w:rPr>
        <w:t xml:space="preserve">         </w:t>
      </w:r>
      <w:r w:rsidR="00A76F6F">
        <w:rPr>
          <w:noProof/>
          <w:lang w:val="fr-FR" w:eastAsia="fr-FR"/>
        </w:rPr>
        <w:t xml:space="preserve">+ d’infos sur </w:t>
      </w:r>
      <w:r w:rsidR="00551AA7">
        <w:rPr>
          <w:noProof/>
          <w:lang w:val="fr-FR" w:eastAsia="fr-FR"/>
        </w:rPr>
        <w:t xml:space="preserve"> </w:t>
      </w:r>
      <w:hyperlink r:id="rId10" w:history="1">
        <w:r w:rsidR="00A76F6F" w:rsidRPr="001E655E">
          <w:rPr>
            <w:rStyle w:val="Lienhypertexte"/>
            <w:lang w:val="fr-FR"/>
          </w:rPr>
          <w:t>www.cyclocancer.com</w:t>
        </w:r>
      </w:hyperlink>
      <w:r w:rsidR="00A76F6F">
        <w:rPr>
          <w:lang w:val="fr-FR"/>
        </w:rPr>
        <w:t xml:space="preserve"> &gt; Brest-Menton   </w:t>
      </w:r>
      <w:r w:rsidR="00551AA7">
        <w:rPr>
          <w:noProof/>
          <w:lang w:val="fr-FR" w:eastAsia="fr-FR"/>
        </w:rPr>
        <w:t xml:space="preserve">                      </w:t>
      </w:r>
    </w:p>
    <w:p w:rsidR="00E72C61" w:rsidRPr="00085C67" w:rsidRDefault="00551AA7" w:rsidP="009F4412">
      <w:pPr>
        <w:rPr>
          <w:lang w:val="fr-FR"/>
        </w:rPr>
      </w:pPr>
      <w:r>
        <w:rPr>
          <w:lang w:val="fr-FR"/>
        </w:rPr>
        <w:lastRenderedPageBreak/>
        <w:t xml:space="preserve"> </w:t>
      </w:r>
      <w:bookmarkStart w:id="0" w:name="_GoBack"/>
      <w:bookmarkEnd w:id="0"/>
    </w:p>
    <w:sectPr w:rsidR="00E72C61" w:rsidRPr="0008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79E" w:rsidRDefault="0061179E" w:rsidP="00A95EDA">
      <w:pPr>
        <w:spacing w:after="0" w:line="240" w:lineRule="auto"/>
      </w:pPr>
      <w:r>
        <w:separator/>
      </w:r>
    </w:p>
  </w:endnote>
  <w:endnote w:type="continuationSeparator" w:id="0">
    <w:p w:rsidR="0061179E" w:rsidRDefault="0061179E" w:rsidP="00A9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79E" w:rsidRDefault="0061179E" w:rsidP="00A95EDA">
      <w:pPr>
        <w:spacing w:after="0" w:line="240" w:lineRule="auto"/>
      </w:pPr>
      <w:r>
        <w:separator/>
      </w:r>
    </w:p>
  </w:footnote>
  <w:footnote w:type="continuationSeparator" w:id="0">
    <w:p w:rsidR="0061179E" w:rsidRDefault="0061179E" w:rsidP="00A9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8428E"/>
    <w:multiLevelType w:val="hybridMultilevel"/>
    <w:tmpl w:val="BE2E7C94"/>
    <w:lvl w:ilvl="0" w:tplc="2166C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23"/>
    <w:rsid w:val="00015818"/>
    <w:rsid w:val="00056A95"/>
    <w:rsid w:val="00085C67"/>
    <w:rsid w:val="00086AAC"/>
    <w:rsid w:val="000A607A"/>
    <w:rsid w:val="000C3ACF"/>
    <w:rsid w:val="001340E9"/>
    <w:rsid w:val="00146919"/>
    <w:rsid w:val="00180768"/>
    <w:rsid w:val="001A3F7E"/>
    <w:rsid w:val="001A7755"/>
    <w:rsid w:val="001C0EF7"/>
    <w:rsid w:val="001F1606"/>
    <w:rsid w:val="002008E7"/>
    <w:rsid w:val="00230D17"/>
    <w:rsid w:val="00241073"/>
    <w:rsid w:val="00242C2F"/>
    <w:rsid w:val="00250515"/>
    <w:rsid w:val="00287800"/>
    <w:rsid w:val="002879DE"/>
    <w:rsid w:val="00291A89"/>
    <w:rsid w:val="00311CB5"/>
    <w:rsid w:val="00333603"/>
    <w:rsid w:val="00333987"/>
    <w:rsid w:val="00356F38"/>
    <w:rsid w:val="00387B23"/>
    <w:rsid w:val="00411DE4"/>
    <w:rsid w:val="00412283"/>
    <w:rsid w:val="004878B6"/>
    <w:rsid w:val="004A3A31"/>
    <w:rsid w:val="004C1239"/>
    <w:rsid w:val="005408CC"/>
    <w:rsid w:val="005433BC"/>
    <w:rsid w:val="00544CFF"/>
    <w:rsid w:val="00551AA7"/>
    <w:rsid w:val="005A004B"/>
    <w:rsid w:val="005C3116"/>
    <w:rsid w:val="005C3233"/>
    <w:rsid w:val="005C5D80"/>
    <w:rsid w:val="0061179E"/>
    <w:rsid w:val="00636643"/>
    <w:rsid w:val="00640AE5"/>
    <w:rsid w:val="00651E31"/>
    <w:rsid w:val="00653747"/>
    <w:rsid w:val="00661AA2"/>
    <w:rsid w:val="00672CC3"/>
    <w:rsid w:val="00684906"/>
    <w:rsid w:val="00685BF9"/>
    <w:rsid w:val="006D6908"/>
    <w:rsid w:val="006D7442"/>
    <w:rsid w:val="0070796C"/>
    <w:rsid w:val="00710463"/>
    <w:rsid w:val="00723481"/>
    <w:rsid w:val="00724584"/>
    <w:rsid w:val="00725623"/>
    <w:rsid w:val="0079636C"/>
    <w:rsid w:val="007A2519"/>
    <w:rsid w:val="007B06F7"/>
    <w:rsid w:val="007F5C6F"/>
    <w:rsid w:val="008046A3"/>
    <w:rsid w:val="00835285"/>
    <w:rsid w:val="00851ADC"/>
    <w:rsid w:val="008751F0"/>
    <w:rsid w:val="00886400"/>
    <w:rsid w:val="00890B19"/>
    <w:rsid w:val="008A323E"/>
    <w:rsid w:val="008E3B3A"/>
    <w:rsid w:val="00903875"/>
    <w:rsid w:val="00915EC6"/>
    <w:rsid w:val="009206EE"/>
    <w:rsid w:val="00941DDB"/>
    <w:rsid w:val="00957B49"/>
    <w:rsid w:val="00970FA4"/>
    <w:rsid w:val="0098191E"/>
    <w:rsid w:val="00986F73"/>
    <w:rsid w:val="009E5976"/>
    <w:rsid w:val="009F25B7"/>
    <w:rsid w:val="009F4412"/>
    <w:rsid w:val="00A00E66"/>
    <w:rsid w:val="00A058BA"/>
    <w:rsid w:val="00A07558"/>
    <w:rsid w:val="00A15D8F"/>
    <w:rsid w:val="00A2051B"/>
    <w:rsid w:val="00A60245"/>
    <w:rsid w:val="00A651AE"/>
    <w:rsid w:val="00A76F6F"/>
    <w:rsid w:val="00A95EDA"/>
    <w:rsid w:val="00AB75DD"/>
    <w:rsid w:val="00AE0857"/>
    <w:rsid w:val="00AF6639"/>
    <w:rsid w:val="00B04F4C"/>
    <w:rsid w:val="00B40611"/>
    <w:rsid w:val="00B4239D"/>
    <w:rsid w:val="00B7630C"/>
    <w:rsid w:val="00B961C9"/>
    <w:rsid w:val="00B965B5"/>
    <w:rsid w:val="00BC3FFC"/>
    <w:rsid w:val="00C22592"/>
    <w:rsid w:val="00C326F0"/>
    <w:rsid w:val="00C42931"/>
    <w:rsid w:val="00C545DC"/>
    <w:rsid w:val="00C718F7"/>
    <w:rsid w:val="00CB2F07"/>
    <w:rsid w:val="00D0156F"/>
    <w:rsid w:val="00D03F60"/>
    <w:rsid w:val="00D64900"/>
    <w:rsid w:val="00D81A3C"/>
    <w:rsid w:val="00DC3D4D"/>
    <w:rsid w:val="00DF56AB"/>
    <w:rsid w:val="00E0794E"/>
    <w:rsid w:val="00E33AFF"/>
    <w:rsid w:val="00E40674"/>
    <w:rsid w:val="00E43198"/>
    <w:rsid w:val="00E51495"/>
    <w:rsid w:val="00E605BD"/>
    <w:rsid w:val="00E65BED"/>
    <w:rsid w:val="00E72C61"/>
    <w:rsid w:val="00E772BF"/>
    <w:rsid w:val="00E81797"/>
    <w:rsid w:val="00F40BB6"/>
    <w:rsid w:val="00F750F8"/>
    <w:rsid w:val="00FA7203"/>
    <w:rsid w:val="00F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8DACF"/>
  <w15:docId w15:val="{17F32FFD-80F4-4B5D-8D27-9F3769BA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62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A205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0E6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yclocanc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B695-3469-4749-BFD6-EE73BD04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Olivier DIGOUDE</cp:lastModifiedBy>
  <cp:revision>14</cp:revision>
  <dcterms:created xsi:type="dcterms:W3CDTF">2021-04-22T20:52:00Z</dcterms:created>
  <dcterms:modified xsi:type="dcterms:W3CDTF">2021-05-04T08:40:00Z</dcterms:modified>
</cp:coreProperties>
</file>